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AAE46" w14:textId="77777777" w:rsidR="00592BBC" w:rsidRDefault="00592BBC" w:rsidP="00592BBC">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71C9522" w14:textId="77777777" w:rsidR="00592BBC" w:rsidRPr="00B64796" w:rsidRDefault="00592BBC" w:rsidP="00592BBC">
                            <w:pPr>
                              <w:rPr>
                                <w:sz w:val="4"/>
                                <w:szCs w:val="4"/>
                              </w:rPr>
                            </w:pPr>
                          </w:p>
                          <w:p w14:paraId="4E923429" w14:textId="77777777" w:rsidR="00592BBC" w:rsidRPr="00B64796" w:rsidRDefault="00592BBC" w:rsidP="00592BBC">
                            <w:pPr>
                              <w:rPr>
                                <w:sz w:val="4"/>
                                <w:szCs w:val="4"/>
                              </w:rPr>
                            </w:pPr>
                          </w:p>
                          <w:p w14:paraId="59E7D791" w14:textId="77777777" w:rsidR="00592BBC" w:rsidRDefault="00592BBC" w:rsidP="00592BBC">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E45CB3D" w14:textId="77777777" w:rsidR="00592BBC" w:rsidRDefault="00592BBC" w:rsidP="00592BBC">
                            <w:pPr>
                              <w:rPr>
                                <w:sz w:val="18"/>
                              </w:rPr>
                            </w:pPr>
                          </w:p>
                          <w:p w14:paraId="4692BCC6" w14:textId="77777777" w:rsidR="00592BBC" w:rsidRPr="002917BF" w:rsidRDefault="00592BBC" w:rsidP="00592BBC">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393BA8D4"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369AAE46" w14:textId="77777777" w:rsidR="00592BBC" w:rsidRDefault="00592BBC" w:rsidP="00592BBC">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71C9522" w14:textId="77777777" w:rsidR="00592BBC" w:rsidRPr="00B64796" w:rsidRDefault="00592BBC" w:rsidP="00592BBC">
                      <w:pPr>
                        <w:rPr>
                          <w:sz w:val="4"/>
                          <w:szCs w:val="4"/>
                        </w:rPr>
                      </w:pPr>
                    </w:p>
                    <w:p w14:paraId="4E923429" w14:textId="77777777" w:rsidR="00592BBC" w:rsidRPr="00B64796" w:rsidRDefault="00592BBC" w:rsidP="00592BBC">
                      <w:pPr>
                        <w:rPr>
                          <w:sz w:val="4"/>
                          <w:szCs w:val="4"/>
                        </w:rPr>
                      </w:pPr>
                    </w:p>
                    <w:p w14:paraId="59E7D791" w14:textId="77777777" w:rsidR="00592BBC" w:rsidRDefault="00592BBC" w:rsidP="00592BBC">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E45CB3D" w14:textId="77777777" w:rsidR="00592BBC" w:rsidRDefault="00592BBC" w:rsidP="00592BBC">
                      <w:pPr>
                        <w:rPr>
                          <w:sz w:val="18"/>
                        </w:rPr>
                      </w:pPr>
                    </w:p>
                    <w:p w14:paraId="4692BCC6" w14:textId="77777777" w:rsidR="00592BBC" w:rsidRPr="002917BF" w:rsidRDefault="00592BBC" w:rsidP="00592BBC">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393BA8D4"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104EE228" w:rsidR="00EF3A40" w:rsidRPr="00B15147" w:rsidRDefault="00B15147">
                            <w:pPr>
                              <w:rPr>
                                <w:b/>
                                <w:bCs/>
                                <w:sz w:val="18"/>
                              </w:rPr>
                            </w:pPr>
                            <w:r w:rsidRPr="00B15147">
                              <w:rPr>
                                <w:b/>
                                <w:bCs/>
                                <w:sz w:val="18"/>
                              </w:rPr>
                              <w:t>versickerungsfähig</w:t>
                            </w:r>
                          </w:p>
                          <w:p w14:paraId="6BE65145" w14:textId="77777777" w:rsidR="00B15147" w:rsidRPr="00A25A5B" w:rsidRDefault="00B15147">
                            <w:pPr>
                              <w:rPr>
                                <w:sz w:val="18"/>
                              </w:rPr>
                            </w:pPr>
                          </w:p>
                          <w:p w14:paraId="5B54DE96" w14:textId="09793CC9" w:rsidR="00B15147" w:rsidRPr="00A25A5B" w:rsidRDefault="00254301" w:rsidP="00B15147">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w:t>
                            </w:r>
                            <w:r w:rsidR="00B15147" w:rsidRPr="00A25A5B">
                              <w:rPr>
                                <w:sz w:val="18"/>
                              </w:rPr>
                              <w:t xml:space="preserve">als Flächenbefestigung </w:t>
                            </w:r>
                            <w:r w:rsidR="00B15147">
                              <w:rPr>
                                <w:sz w:val="18"/>
                              </w:rPr>
                              <w:t xml:space="preserve">versickerungsfähig und </w:t>
                            </w:r>
                            <w:r w:rsidR="00B15147" w:rsidRPr="00A25A5B">
                              <w:rPr>
                                <w:sz w:val="18"/>
                              </w:rPr>
                              <w:t xml:space="preserve">fachgerecht herstellen. </w:t>
                            </w:r>
                            <w:r w:rsidR="00B15147" w:rsidRPr="005C1A31">
                              <w:rPr>
                                <w:rFonts w:cs="Arial"/>
                                <w:sz w:val="18"/>
                              </w:rPr>
                              <w:t xml:space="preserve">Bei der fachgerechten Flächenbefestigung sind die </w:t>
                            </w:r>
                            <w:proofErr w:type="spellStart"/>
                            <w:r w:rsidR="00B15147" w:rsidRPr="005C1A31">
                              <w:rPr>
                                <w:rFonts w:cs="Arial"/>
                                <w:sz w:val="18"/>
                              </w:rPr>
                              <w:t>Verlegehinweise</w:t>
                            </w:r>
                            <w:proofErr w:type="spellEnd"/>
                            <w:r w:rsidR="00B15147" w:rsidRPr="005C1A31">
                              <w:rPr>
                                <w:rFonts w:cs="Arial"/>
                                <w:sz w:val="18"/>
                              </w:rPr>
                              <w:t xml:space="preserve"> des Herstellers, die DIN 18 318, </w:t>
                            </w:r>
                            <w:proofErr w:type="gramStart"/>
                            <w:r w:rsidR="00B15147" w:rsidRPr="005C1A31">
                              <w:rPr>
                                <w:rFonts w:cs="Arial"/>
                                <w:sz w:val="18"/>
                              </w:rPr>
                              <w:t>ZTV P</w:t>
                            </w:r>
                            <w:r w:rsidR="00B15147">
                              <w:rPr>
                                <w:rFonts w:cs="Arial"/>
                                <w:sz w:val="18"/>
                              </w:rPr>
                              <w:t>flaster</w:t>
                            </w:r>
                            <w:proofErr w:type="gramEnd"/>
                            <w:r w:rsidR="00B15147">
                              <w:rPr>
                                <w:rFonts w:cs="Arial"/>
                                <w:sz w:val="18"/>
                              </w:rPr>
                              <w:t>-</w:t>
                            </w:r>
                            <w:proofErr w:type="spellStart"/>
                            <w:r w:rsidR="00B15147">
                              <w:rPr>
                                <w:rFonts w:cs="Arial"/>
                                <w:sz w:val="18"/>
                              </w:rPr>
                              <w:t>StB</w:t>
                            </w:r>
                            <w:proofErr w:type="spellEnd"/>
                            <w:r w:rsidR="00B15147">
                              <w:rPr>
                                <w:rFonts w:cs="Arial"/>
                                <w:sz w:val="18"/>
                              </w:rPr>
                              <w:t>,</w:t>
                            </w:r>
                            <w:r w:rsidR="00B15147" w:rsidRPr="005C1A31">
                              <w:rPr>
                                <w:rFonts w:cs="Arial"/>
                                <w:sz w:val="18"/>
                              </w:rPr>
                              <w:t xml:space="preserve"> RStO und die Hinweise des Merkblattes für </w:t>
                            </w:r>
                            <w:r w:rsidR="00B15147">
                              <w:rPr>
                                <w:rFonts w:cs="Arial"/>
                                <w:sz w:val="18"/>
                              </w:rPr>
                              <w:t xml:space="preserve">versickerungsfähige Verkehrsflächen </w:t>
                            </w:r>
                            <w:r w:rsidR="00B15147" w:rsidRPr="005C1A31">
                              <w:rPr>
                                <w:rFonts w:cs="Arial"/>
                                <w:sz w:val="18"/>
                              </w:rPr>
                              <w:t xml:space="preserve">(M </w:t>
                            </w:r>
                            <w:r w:rsidR="00B15147">
                              <w:rPr>
                                <w:rFonts w:cs="Arial"/>
                                <w:sz w:val="18"/>
                              </w:rPr>
                              <w:t>VV R2</w:t>
                            </w:r>
                            <w:r w:rsidR="00B15147" w:rsidRPr="005C1A31">
                              <w:rPr>
                                <w:rFonts w:cs="Arial"/>
                                <w:sz w:val="18"/>
                              </w:rPr>
                              <w:t>), die Broschüre „</w:t>
                            </w:r>
                            <w:r w:rsidR="00B15147">
                              <w:rPr>
                                <w:rFonts w:cs="Arial"/>
                                <w:sz w:val="18"/>
                              </w:rPr>
                              <w:t>Die fachgerechte Anwendung versickerungsfähiger Pflastersysteme aus Beton</w:t>
                            </w:r>
                            <w:r w:rsidR="00B15147" w:rsidRPr="005C1A31">
                              <w:rPr>
                                <w:rFonts w:cs="Arial"/>
                                <w:sz w:val="18"/>
                              </w:rPr>
                              <w:t>“ des Betonverbands SLG zu beachten</w:t>
                            </w:r>
                            <w:r w:rsidR="00B15147" w:rsidRPr="00A25A5B">
                              <w:rPr>
                                <w:sz w:val="18"/>
                              </w:rPr>
                              <w:t>.</w:t>
                            </w:r>
                          </w:p>
                          <w:p w14:paraId="77F274E8" w14:textId="61EC0379" w:rsidR="00EF3A40" w:rsidRPr="00A25A5B" w:rsidRDefault="00FA16D1" w:rsidP="00EF3A40">
                            <w:pPr>
                              <w:rPr>
                                <w:sz w:val="18"/>
                              </w:rPr>
                            </w:pPr>
                            <w:r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104EE228" w:rsidR="00EF3A40" w:rsidRPr="00B15147" w:rsidRDefault="00B15147">
                      <w:pPr>
                        <w:rPr>
                          <w:b/>
                          <w:bCs/>
                          <w:sz w:val="18"/>
                        </w:rPr>
                      </w:pPr>
                      <w:r w:rsidRPr="00B15147">
                        <w:rPr>
                          <w:b/>
                          <w:bCs/>
                          <w:sz w:val="18"/>
                        </w:rPr>
                        <w:t>versickerungsfähig</w:t>
                      </w:r>
                    </w:p>
                    <w:p w14:paraId="6BE65145" w14:textId="77777777" w:rsidR="00B15147" w:rsidRPr="00A25A5B" w:rsidRDefault="00B15147">
                      <w:pPr>
                        <w:rPr>
                          <w:sz w:val="18"/>
                        </w:rPr>
                      </w:pPr>
                    </w:p>
                    <w:p w14:paraId="5B54DE96" w14:textId="09793CC9" w:rsidR="00B15147" w:rsidRPr="00A25A5B" w:rsidRDefault="00254301" w:rsidP="00B15147">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w:t>
                      </w:r>
                      <w:r w:rsidR="00B15147" w:rsidRPr="00A25A5B">
                        <w:rPr>
                          <w:sz w:val="18"/>
                        </w:rPr>
                        <w:t xml:space="preserve">als Flächenbefestigung </w:t>
                      </w:r>
                      <w:r w:rsidR="00B15147">
                        <w:rPr>
                          <w:sz w:val="18"/>
                        </w:rPr>
                        <w:t xml:space="preserve">versickerungsfähig und </w:t>
                      </w:r>
                      <w:r w:rsidR="00B15147" w:rsidRPr="00A25A5B">
                        <w:rPr>
                          <w:sz w:val="18"/>
                        </w:rPr>
                        <w:t xml:space="preserve">fachgerecht herstellen. </w:t>
                      </w:r>
                      <w:r w:rsidR="00B15147" w:rsidRPr="005C1A31">
                        <w:rPr>
                          <w:rFonts w:cs="Arial"/>
                          <w:sz w:val="18"/>
                        </w:rPr>
                        <w:t xml:space="preserve">Bei der fachgerechten Flächenbefestigung sind die </w:t>
                      </w:r>
                      <w:proofErr w:type="spellStart"/>
                      <w:r w:rsidR="00B15147" w:rsidRPr="005C1A31">
                        <w:rPr>
                          <w:rFonts w:cs="Arial"/>
                          <w:sz w:val="18"/>
                        </w:rPr>
                        <w:t>Verlegehinweise</w:t>
                      </w:r>
                      <w:proofErr w:type="spellEnd"/>
                      <w:r w:rsidR="00B15147" w:rsidRPr="005C1A31">
                        <w:rPr>
                          <w:rFonts w:cs="Arial"/>
                          <w:sz w:val="18"/>
                        </w:rPr>
                        <w:t xml:space="preserve"> des Herstellers, die DIN 18 318, </w:t>
                      </w:r>
                      <w:proofErr w:type="gramStart"/>
                      <w:r w:rsidR="00B15147" w:rsidRPr="005C1A31">
                        <w:rPr>
                          <w:rFonts w:cs="Arial"/>
                          <w:sz w:val="18"/>
                        </w:rPr>
                        <w:t>ZTV P</w:t>
                      </w:r>
                      <w:r w:rsidR="00B15147">
                        <w:rPr>
                          <w:rFonts w:cs="Arial"/>
                          <w:sz w:val="18"/>
                        </w:rPr>
                        <w:t>flaster</w:t>
                      </w:r>
                      <w:proofErr w:type="gramEnd"/>
                      <w:r w:rsidR="00B15147">
                        <w:rPr>
                          <w:rFonts w:cs="Arial"/>
                          <w:sz w:val="18"/>
                        </w:rPr>
                        <w:t>-</w:t>
                      </w:r>
                      <w:proofErr w:type="spellStart"/>
                      <w:r w:rsidR="00B15147">
                        <w:rPr>
                          <w:rFonts w:cs="Arial"/>
                          <w:sz w:val="18"/>
                        </w:rPr>
                        <w:t>StB</w:t>
                      </w:r>
                      <w:proofErr w:type="spellEnd"/>
                      <w:r w:rsidR="00B15147">
                        <w:rPr>
                          <w:rFonts w:cs="Arial"/>
                          <w:sz w:val="18"/>
                        </w:rPr>
                        <w:t>,</w:t>
                      </w:r>
                      <w:r w:rsidR="00B15147" w:rsidRPr="005C1A31">
                        <w:rPr>
                          <w:rFonts w:cs="Arial"/>
                          <w:sz w:val="18"/>
                        </w:rPr>
                        <w:t xml:space="preserve"> RStO und die Hinweise des Merkblattes für </w:t>
                      </w:r>
                      <w:r w:rsidR="00B15147">
                        <w:rPr>
                          <w:rFonts w:cs="Arial"/>
                          <w:sz w:val="18"/>
                        </w:rPr>
                        <w:t xml:space="preserve">versickerungsfähige Verkehrsflächen </w:t>
                      </w:r>
                      <w:r w:rsidR="00B15147" w:rsidRPr="005C1A31">
                        <w:rPr>
                          <w:rFonts w:cs="Arial"/>
                          <w:sz w:val="18"/>
                        </w:rPr>
                        <w:t xml:space="preserve">(M </w:t>
                      </w:r>
                      <w:r w:rsidR="00B15147">
                        <w:rPr>
                          <w:rFonts w:cs="Arial"/>
                          <w:sz w:val="18"/>
                        </w:rPr>
                        <w:t>VV R2</w:t>
                      </w:r>
                      <w:r w:rsidR="00B15147" w:rsidRPr="005C1A31">
                        <w:rPr>
                          <w:rFonts w:cs="Arial"/>
                          <w:sz w:val="18"/>
                        </w:rPr>
                        <w:t>), die Broschüre „</w:t>
                      </w:r>
                      <w:r w:rsidR="00B15147">
                        <w:rPr>
                          <w:rFonts w:cs="Arial"/>
                          <w:sz w:val="18"/>
                        </w:rPr>
                        <w:t>Die fachgerechte Anwendung versickerungsfähiger Pflastersysteme aus Beton</w:t>
                      </w:r>
                      <w:r w:rsidR="00B15147" w:rsidRPr="005C1A31">
                        <w:rPr>
                          <w:rFonts w:cs="Arial"/>
                          <w:sz w:val="18"/>
                        </w:rPr>
                        <w:t>“ des Betonverbands SLG zu beachten</w:t>
                      </w:r>
                      <w:r w:rsidR="00B15147" w:rsidRPr="00A25A5B">
                        <w:rPr>
                          <w:sz w:val="18"/>
                        </w:rPr>
                        <w:t>.</w:t>
                      </w:r>
                    </w:p>
                    <w:p w14:paraId="77F274E8" w14:textId="61EC0379" w:rsidR="00EF3A40" w:rsidRPr="00A25A5B" w:rsidRDefault="00FA16D1" w:rsidP="00EF3A40">
                      <w:pPr>
                        <w:rPr>
                          <w:sz w:val="18"/>
                        </w:rPr>
                      </w:pPr>
                      <w:r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4D623A">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D623A"/>
    <w:rsid w:val="004E66FC"/>
    <w:rsid w:val="00521395"/>
    <w:rsid w:val="00527883"/>
    <w:rsid w:val="0056040B"/>
    <w:rsid w:val="00582C23"/>
    <w:rsid w:val="00592BBC"/>
    <w:rsid w:val="006159B9"/>
    <w:rsid w:val="006532E6"/>
    <w:rsid w:val="006D2A74"/>
    <w:rsid w:val="006E42EE"/>
    <w:rsid w:val="006E7A73"/>
    <w:rsid w:val="00703B54"/>
    <w:rsid w:val="007D25D5"/>
    <w:rsid w:val="007E4989"/>
    <w:rsid w:val="008867AF"/>
    <w:rsid w:val="008F4A30"/>
    <w:rsid w:val="008F4F26"/>
    <w:rsid w:val="00925E85"/>
    <w:rsid w:val="009F2272"/>
    <w:rsid w:val="00B00B78"/>
    <w:rsid w:val="00B10A01"/>
    <w:rsid w:val="00B138F2"/>
    <w:rsid w:val="00B15147"/>
    <w:rsid w:val="00B60AB4"/>
    <w:rsid w:val="00B64796"/>
    <w:rsid w:val="00BA6B69"/>
    <w:rsid w:val="00C8478D"/>
    <w:rsid w:val="00C9329E"/>
    <w:rsid w:val="00CA020C"/>
    <w:rsid w:val="00CB5399"/>
    <w:rsid w:val="00CD6ECD"/>
    <w:rsid w:val="00CE4C21"/>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2021-01-21T13:02:00Z</dcterms:created>
  <dcterms:modified xsi:type="dcterms:W3CDTF">2024-04-19T11:59:00Z</dcterms:modified>
</cp:coreProperties>
</file>